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DF2" w:rsidRPr="00032DF2" w:rsidRDefault="00082BFB" w:rsidP="00032DF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en-IE"/>
        </w:rPr>
      </w:pPr>
      <w:r w:rsidRPr="00032DF2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en-IE"/>
        </w:rPr>
        <w:t>PQ 9639/2023</w:t>
      </w:r>
    </w:p>
    <w:p w:rsidR="00D84B10" w:rsidRDefault="00082BFB" w:rsidP="00032DF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en-IE"/>
        </w:rPr>
      </w:pPr>
      <w:r w:rsidRPr="00082BF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en-IE"/>
        </w:rPr>
        <w:t>28</w:t>
      </w:r>
      <w:r w:rsidRPr="00082BFB">
        <w:rPr>
          <w:rFonts w:ascii="Times New Roman" w:eastAsia="Times New Roman" w:hAnsi="Times New Roman" w:cs="Times New Roman"/>
          <w:b/>
          <w:color w:val="000000"/>
          <w:sz w:val="23"/>
          <w:szCs w:val="23"/>
          <w:vertAlign w:val="superscript"/>
          <w:lang w:eastAsia="en-IE"/>
        </w:rPr>
        <w:t>th</w:t>
      </w:r>
      <w:r w:rsidR="00D84B10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en-IE"/>
        </w:rPr>
        <w:t xml:space="preserve"> February 2023</w:t>
      </w:r>
    </w:p>
    <w:p w:rsidR="000063C9" w:rsidRDefault="000063C9" w:rsidP="000063C9">
      <w:pPr>
        <w:spacing w:after="24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en-IE"/>
        </w:rPr>
      </w:pPr>
    </w:p>
    <w:p w:rsidR="000063C9" w:rsidRPr="000063C9" w:rsidRDefault="000063C9" w:rsidP="000063C9">
      <w:pPr>
        <w:spacing w:after="240" w:line="240" w:lineRule="auto"/>
        <w:rPr>
          <w:rFonts w:ascii="Segoe UI" w:eastAsia="Times New Roman" w:hAnsi="Segoe UI" w:cs="Segoe UI"/>
          <w:b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b/>
          <w:sz w:val="23"/>
          <w:szCs w:val="23"/>
          <w:lang w:eastAsia="en-IE"/>
        </w:rPr>
        <w:t>Breakdown of 2023 NCSE Budget</w:t>
      </w:r>
    </w:p>
    <w:p w:rsidR="000063C9" w:rsidRPr="000063C9" w:rsidRDefault="000063C9" w:rsidP="000063C9">
      <w:pPr>
        <w:spacing w:after="240" w:line="240" w:lineRule="auto"/>
        <w:ind w:left="720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>Total Budget:  €28,344.615</w:t>
      </w:r>
    </w:p>
    <w:p w:rsidR="000063C9" w:rsidRPr="000063C9" w:rsidRDefault="000063C9" w:rsidP="000063C9">
      <w:pPr>
        <w:spacing w:after="240" w:line="240" w:lineRule="auto"/>
        <w:ind w:left="720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 xml:space="preserve">Pay: </w:t>
      </w: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ab/>
      </w: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ab/>
        <w:t>€18,212,000</w:t>
      </w:r>
    </w:p>
    <w:p w:rsidR="000063C9" w:rsidRPr="000063C9" w:rsidRDefault="000063C9" w:rsidP="000063C9">
      <w:pPr>
        <w:spacing w:after="240" w:line="240" w:lineRule="auto"/>
        <w:ind w:left="720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 xml:space="preserve">Non Pay: </w:t>
      </w: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ab/>
        <w:t>€10,132,615</w:t>
      </w:r>
    </w:p>
    <w:p w:rsidR="000063C9" w:rsidRPr="000063C9" w:rsidRDefault="000063C9" w:rsidP="000063C9">
      <w:pPr>
        <w:spacing w:after="240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</w:p>
    <w:p w:rsidR="000063C9" w:rsidRPr="00FD17A4" w:rsidRDefault="000063C9" w:rsidP="000063C9">
      <w:pPr>
        <w:spacing w:after="240" w:line="240" w:lineRule="auto"/>
        <w:rPr>
          <w:rFonts w:ascii="Segoe UI" w:eastAsia="Times New Roman" w:hAnsi="Segoe UI" w:cs="Segoe UI"/>
          <w:b/>
          <w:sz w:val="23"/>
          <w:szCs w:val="23"/>
          <w:lang w:eastAsia="en-IE"/>
        </w:rPr>
      </w:pPr>
      <w:r w:rsidRPr="00FD17A4">
        <w:rPr>
          <w:rFonts w:ascii="Segoe UI" w:eastAsia="Times New Roman" w:hAnsi="Segoe UI" w:cs="Segoe UI"/>
          <w:b/>
          <w:sz w:val="23"/>
          <w:szCs w:val="23"/>
          <w:lang w:eastAsia="en-IE"/>
        </w:rPr>
        <w:t>Non-Pay Area:</w:t>
      </w:r>
    </w:p>
    <w:p w:rsidR="000063C9" w:rsidRPr="00FD17A4" w:rsidRDefault="000063C9" w:rsidP="00006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FD17A4">
        <w:rPr>
          <w:rFonts w:ascii="Segoe UI" w:eastAsia="Times New Roman" w:hAnsi="Segoe UI" w:cs="Segoe UI"/>
          <w:sz w:val="23"/>
          <w:szCs w:val="23"/>
          <w:lang w:eastAsia="en-IE"/>
        </w:rPr>
        <w:t>School Inclusion Model/In School Therapy Project €2,323,615</w:t>
      </w:r>
    </w:p>
    <w:p w:rsidR="000063C9" w:rsidRPr="00FD17A4" w:rsidRDefault="000063C9" w:rsidP="00006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FD17A4">
        <w:rPr>
          <w:rFonts w:ascii="Segoe UI" w:eastAsia="Times New Roman" w:hAnsi="Segoe UI" w:cs="Segoe UI"/>
          <w:sz w:val="23"/>
          <w:szCs w:val="23"/>
          <w:lang w:eastAsia="en-IE"/>
        </w:rPr>
        <w:t>School Inclusion Model Expansion: €2,000,000</w:t>
      </w:r>
    </w:p>
    <w:p w:rsidR="000063C9" w:rsidRPr="000063C9" w:rsidRDefault="000063C9" w:rsidP="000063C9">
      <w:pPr>
        <w:spacing w:after="240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FD17A4">
        <w:rPr>
          <w:rFonts w:ascii="Segoe UI" w:eastAsia="Times New Roman" w:hAnsi="Segoe UI" w:cs="Segoe UI"/>
          <w:sz w:val="23"/>
          <w:szCs w:val="23"/>
          <w:lang w:eastAsia="en-IE"/>
        </w:rPr>
        <w:t>The</w:t>
      </w: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 xml:space="preserve"> remaining core non-pay allocation provides funding for the following:</w:t>
      </w:r>
    </w:p>
    <w:p w:rsidR="000063C9" w:rsidRPr="000063C9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>Training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FD17A4">
        <w:rPr>
          <w:rFonts w:ascii="Segoe UI" w:eastAsia="Times New Roman" w:hAnsi="Segoe UI" w:cs="Segoe UI"/>
          <w:sz w:val="23"/>
          <w:szCs w:val="23"/>
          <w:lang w:eastAsia="en-IE"/>
        </w:rPr>
        <w:t>Training Participants (Continuing Profe</w:t>
      </w: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>ssional Development)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>Council Expenses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>Administration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>Publications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FD17A4">
        <w:rPr>
          <w:rFonts w:ascii="Segoe UI" w:eastAsia="Times New Roman" w:hAnsi="Segoe UI" w:cs="Segoe UI"/>
          <w:sz w:val="23"/>
          <w:szCs w:val="23"/>
          <w:lang w:eastAsia="en-IE"/>
        </w:rPr>
        <w:t>Research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>Property &amp; Maintenance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>ICT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FD17A4">
        <w:rPr>
          <w:rFonts w:ascii="Segoe UI" w:eastAsia="Times New Roman" w:hAnsi="Segoe UI" w:cs="Segoe UI"/>
          <w:sz w:val="23"/>
          <w:szCs w:val="23"/>
          <w:lang w:eastAsia="en-IE"/>
        </w:rPr>
        <w:t>Professional &amp; Financial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FD17A4">
        <w:rPr>
          <w:rFonts w:ascii="Segoe UI" w:eastAsia="Times New Roman" w:hAnsi="Segoe UI" w:cs="Segoe UI"/>
          <w:sz w:val="23"/>
          <w:szCs w:val="23"/>
          <w:lang w:eastAsia="en-IE"/>
        </w:rPr>
        <w:t>Travel &amp; Subsistence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FD17A4">
        <w:rPr>
          <w:rFonts w:ascii="Segoe UI" w:eastAsia="Times New Roman" w:hAnsi="Segoe UI" w:cs="Segoe UI"/>
          <w:sz w:val="23"/>
          <w:szCs w:val="23"/>
          <w:lang w:eastAsia="en-IE"/>
        </w:rPr>
        <w:t>T&amp;S Participants</w:t>
      </w:r>
    </w:p>
    <w:p w:rsidR="000063C9" w:rsidRPr="00FD17A4" w:rsidRDefault="000063C9" w:rsidP="000063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3"/>
          <w:szCs w:val="23"/>
          <w:lang w:eastAsia="en-IE"/>
        </w:rPr>
      </w:pPr>
      <w:r w:rsidRPr="000063C9">
        <w:rPr>
          <w:rFonts w:ascii="Segoe UI" w:eastAsia="Times New Roman" w:hAnsi="Segoe UI" w:cs="Segoe UI"/>
          <w:sz w:val="23"/>
          <w:szCs w:val="23"/>
          <w:lang w:eastAsia="en-IE"/>
        </w:rPr>
        <w:t>Capital Expenditure</w:t>
      </w:r>
    </w:p>
    <w:p w:rsidR="000063C9" w:rsidRDefault="000063C9">
      <w:pP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en-IE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en-IE"/>
        </w:rPr>
        <w:br w:type="page"/>
      </w:r>
    </w:p>
    <w:p w:rsidR="00032DF2" w:rsidRPr="00D84B10" w:rsidRDefault="00032DF2" w:rsidP="00032DF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en-IE"/>
        </w:rPr>
      </w:pPr>
    </w:p>
    <w:p w:rsidR="00D84B10" w:rsidRDefault="00082BFB" w:rsidP="00D84B1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</w:pPr>
      <w:r w:rsidRPr="00D84B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IE"/>
        </w:rPr>
        <w:t xml:space="preserve">Details of current staffing of </w:t>
      </w:r>
    </w:p>
    <w:p w:rsidR="00082BFB" w:rsidRPr="00082BFB" w:rsidRDefault="00082BFB" w:rsidP="00D84B1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en-IE"/>
        </w:rPr>
      </w:pPr>
      <w:r w:rsidRPr="00032DF2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en-IE"/>
        </w:rPr>
        <w:t>National Council for Special Education</w:t>
      </w:r>
    </w:p>
    <w:tbl>
      <w:tblPr>
        <w:tblpPr w:leftFromText="180" w:rightFromText="180" w:vertAnchor="text" w:horzAnchor="page" w:tblpX="1610" w:tblpY="331"/>
        <w:tblW w:w="91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3"/>
        <w:gridCol w:w="3112"/>
        <w:gridCol w:w="98"/>
      </w:tblGrid>
      <w:tr w:rsidR="0041208F" w:rsidRPr="004F6653" w:rsidTr="0041208F">
        <w:trPr>
          <w:trHeight w:val="826"/>
        </w:trPr>
        <w:tc>
          <w:tcPr>
            <w:tcW w:w="59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Grade</w:t>
            </w:r>
          </w:p>
        </w:tc>
        <w:tc>
          <w:tcPr>
            <w:tcW w:w="311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  <w:b/>
                <w:bCs/>
                <w:lang w:val="en-US" w:eastAsia="en-IE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 xml:space="preserve">Staff in post </w:t>
            </w:r>
            <w:proofErr w:type="spellStart"/>
            <w:r w:rsidRPr="004F6653">
              <w:rPr>
                <w:rFonts w:ascii="Times New Roman" w:hAnsi="Times New Roman"/>
                <w:b/>
                <w:bCs/>
                <w:lang w:val="en-US" w:eastAsia="en-IE"/>
              </w:rPr>
              <w:t>wef</w:t>
            </w:r>
            <w:proofErr w:type="spellEnd"/>
            <w:r w:rsidRPr="004F6653">
              <w:rPr>
                <w:rFonts w:ascii="Times New Roman" w:hAnsi="Times New Roman"/>
                <w:b/>
                <w:bCs/>
                <w:lang w:val="en-US" w:eastAsia="en-IE"/>
              </w:rPr>
              <w:t xml:space="preserve"> </w:t>
            </w:r>
          </w:p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28</w:t>
            </w:r>
            <w:r w:rsidRPr="00082BFB">
              <w:rPr>
                <w:rFonts w:ascii="Times New Roman" w:hAnsi="Times New Roman"/>
                <w:b/>
                <w:bCs/>
                <w:color w:val="000000"/>
                <w:vertAlign w:val="superscript"/>
                <w:lang w:val="en-US" w:eastAsia="en-IE"/>
              </w:rPr>
              <w:t>th</w:t>
            </w:r>
            <w:r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 xml:space="preserve"> February</w:t>
            </w: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 xml:space="preserve"> 2023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4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eastAsia="Times New Roman" w:hAnsi="Times New Roman"/>
                <w:lang w:eastAsia="en-IE"/>
              </w:rPr>
            </w:pPr>
          </w:p>
        </w:tc>
      </w:tr>
      <w:tr w:rsidR="0041208F" w:rsidRPr="004F6653" w:rsidTr="0041208F">
        <w:trPr>
          <w:trHeight w:val="467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Civil Servants - administrative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 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Chief Executive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1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473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 xml:space="preserve">Principal 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eastAsia="en-IE"/>
              </w:rPr>
              <w:t>5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Assistant Principal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7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Higher Executive Officer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6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Executive Officer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eastAsia="en-IE"/>
              </w:rPr>
              <w:t>10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Administrative Officer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1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Clerical Officer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6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Temporary Clerical Officer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9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  <w:color w:val="000000"/>
                <w:lang w:val="en-US" w:eastAsia="en-IE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Civil Servants – professional/technical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  <w:color w:val="000000"/>
                <w:lang w:val="en-US" w:eastAsia="en-IE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 </w:t>
            </w:r>
          </w:p>
        </w:tc>
        <w:tc>
          <w:tcPr>
            <w:tcW w:w="98" w:type="dxa"/>
            <w:vAlign w:val="center"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Architect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0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9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 xml:space="preserve">Regional Manager 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5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9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Specialist / Practice Lead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4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</w:rPr>
              <w:t> </w:t>
            </w:r>
          </w:p>
        </w:tc>
      </w:tr>
      <w:tr w:rsidR="0041208F" w:rsidRPr="004F6653" w:rsidTr="0041208F">
        <w:trPr>
          <w:trHeight w:val="39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Team Manager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9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9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SENO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eastAsia="en-IE"/>
              </w:rPr>
              <w:t>62</w:t>
            </w: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.5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412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SIM Project Therapists/BPs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6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9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ISTP Project – Therapists and Therapy Managers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14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9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ISL Tutors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0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9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b/>
                <w:bCs/>
                <w:i/>
                <w:iCs/>
                <w:color w:val="000000"/>
                <w:lang w:val="en-US" w:eastAsia="en-IE"/>
              </w:rPr>
              <w:t>Total Civil Service Staff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145</w:t>
            </w: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.5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</w:rPr>
              <w:t> </w:t>
            </w:r>
          </w:p>
        </w:tc>
      </w:tr>
      <w:tr w:rsidR="0041208F" w:rsidRPr="004F6653" w:rsidTr="0041208F">
        <w:trPr>
          <w:trHeight w:val="39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Seconded/Permanent Teaching staff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 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9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Advisors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eastAsia="en-IE"/>
              </w:rPr>
              <w:t>43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Advisors (Civil Servants)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color w:val="000000"/>
                <w:lang w:val="en-US" w:eastAsia="en-IE"/>
              </w:rPr>
              <w:t>0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hyperlink r:id="rId5" w:anchor="RANGE!#REF!" w:history="1">
              <w:r w:rsidRPr="004F6653">
                <w:rPr>
                  <w:rStyle w:val="Hyperlink"/>
                  <w:rFonts w:ascii="Times New Roman" w:hAnsi="Times New Roman"/>
                  <w:color w:val="000000"/>
                  <w:lang w:val="en-US" w:eastAsia="en-IE"/>
                </w:rPr>
                <w:t>Visiting Teachers</w:t>
              </w:r>
            </w:hyperlink>
            <w:r w:rsidRPr="004F6653">
              <w:rPr>
                <w:rStyle w:val="Hyperlink"/>
                <w:rFonts w:ascii="Times New Roman" w:hAnsi="Times New Roman"/>
                <w:color w:val="000000"/>
                <w:lang w:val="en-US" w:eastAsia="en-IE"/>
              </w:rPr>
              <w:t xml:space="preserve"> 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eastAsia="en-IE"/>
              </w:rPr>
              <w:t>43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Sub-total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86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208F" w:rsidRPr="004F6653" w:rsidTr="0041208F">
        <w:trPr>
          <w:trHeight w:val="379"/>
        </w:trPr>
        <w:tc>
          <w:tcPr>
            <w:tcW w:w="5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rPr>
                <w:rFonts w:ascii="Times New Roman" w:hAnsi="Times New Roman"/>
              </w:rPr>
            </w:pP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Total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231</w:t>
            </w:r>
            <w:r w:rsidRPr="004F6653">
              <w:rPr>
                <w:rFonts w:ascii="Times New Roman" w:hAnsi="Times New Roman"/>
                <w:b/>
                <w:bCs/>
                <w:color w:val="000000"/>
                <w:lang w:val="en-US" w:eastAsia="en-IE"/>
              </w:rPr>
              <w:t>.5</w:t>
            </w:r>
          </w:p>
        </w:tc>
        <w:tc>
          <w:tcPr>
            <w:tcW w:w="98" w:type="dxa"/>
            <w:vAlign w:val="center"/>
            <w:hideMark/>
          </w:tcPr>
          <w:p w:rsidR="0041208F" w:rsidRPr="004F6653" w:rsidRDefault="0041208F" w:rsidP="00B35F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D17A4" w:rsidRDefault="00FD17A4"/>
    <w:sectPr w:rsidR="00FD17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34EB"/>
    <w:multiLevelType w:val="hybridMultilevel"/>
    <w:tmpl w:val="996A05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10C0"/>
    <w:multiLevelType w:val="multilevel"/>
    <w:tmpl w:val="6DCA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8761FB"/>
    <w:multiLevelType w:val="hybridMultilevel"/>
    <w:tmpl w:val="5D421E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43B1F"/>
    <w:multiLevelType w:val="multilevel"/>
    <w:tmpl w:val="9574EF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56A2736"/>
    <w:multiLevelType w:val="hybridMultilevel"/>
    <w:tmpl w:val="02364C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BFB"/>
    <w:rsid w:val="000063C9"/>
    <w:rsid w:val="00032DF2"/>
    <w:rsid w:val="00082BFB"/>
    <w:rsid w:val="000B6D21"/>
    <w:rsid w:val="0041208F"/>
    <w:rsid w:val="00D84B10"/>
    <w:rsid w:val="00F201BE"/>
    <w:rsid w:val="00FD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ECFDB"/>
  <w15:chartTrackingRefBased/>
  <w15:docId w15:val="{D094299B-0304-4B0F-B462-F719BEA3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82BFB"/>
    <w:rPr>
      <w:b/>
      <w:bCs/>
    </w:rPr>
  </w:style>
  <w:style w:type="character" w:styleId="Emphasis">
    <w:name w:val="Emphasis"/>
    <w:basedOn w:val="DefaultParagraphFont"/>
    <w:uiPriority w:val="20"/>
    <w:qFormat/>
    <w:rsid w:val="00082BF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82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rsid w:val="00082BFB"/>
    <w:rPr>
      <w:rFonts w:cs="Times New Roman"/>
      <w:color w:val="0563C1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0063C9"/>
    <w:pPr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99"/>
    <w:unhideWhenUsed/>
    <w:rsid w:val="000063C9"/>
    <w:pPr>
      <w:spacing w:after="120" w:line="280" w:lineRule="exact"/>
    </w:pPr>
    <w:rPr>
      <w:rFonts w:ascii="Arial" w:hAnsi="Arial"/>
      <w:sz w:val="21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063C9"/>
    <w:rPr>
      <w:rFonts w:ascii="Arial" w:hAnsi="Arial"/>
      <w:sz w:val="21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063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CSE.cloud.gov.ie/apps/eDocs/S/NCSE074/Files/NCSE074-001-2021/PDA/PDA%202022/PDA%20Draft%202022%20NCSE%20comments.docx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0" ma:contentTypeDescription="Create a new document." ma:contentTypeScope="" ma:versionID="20198cfd8d1e0a8833d86b96d5184f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b3723c2961a141cf37145759c25218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2D999B-39F3-448E-91A7-DF2FCAE4992E}"/>
</file>

<file path=customXml/itemProps2.xml><?xml version="1.0" encoding="utf-8"?>
<ds:datastoreItem xmlns:ds="http://schemas.openxmlformats.org/officeDocument/2006/customXml" ds:itemID="{FD7DB449-97E8-4A3D-9C72-4CD3ACC6CE37}"/>
</file>

<file path=customXml/itemProps3.xml><?xml version="1.0" encoding="utf-8"?>
<ds:datastoreItem xmlns:ds="http://schemas.openxmlformats.org/officeDocument/2006/customXml" ds:itemID="{B3DFCD98-FD20-45AE-906F-8739925E09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Bumster, Angela</dc:creator>
  <cp:keywords/>
  <dc:description/>
  <cp:lastModifiedBy>Bumster, Angela</cp:lastModifiedBy>
  <cp:revision>3</cp:revision>
  <dcterms:created xsi:type="dcterms:W3CDTF">2023-02-27T10:14:00Z</dcterms:created>
  <dcterms:modified xsi:type="dcterms:W3CDTF">2023-02-27T17:15:00Z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